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09544" w14:textId="77777777" w:rsidR="00A37EA6" w:rsidRPr="00B71B4C" w:rsidRDefault="00A37EA6" w:rsidP="00A37EA6">
      <w:pPr>
        <w:rPr>
          <w:rFonts w:cs="Calibri"/>
        </w:rPr>
        <w:sectPr w:rsidR="00A37EA6" w:rsidRPr="00B71B4C" w:rsidSect="00A37EA6">
          <w:headerReference w:type="default" r:id="rId7"/>
          <w:footerReference w:type="default" r:id="rId8"/>
          <w:headerReference w:type="first" r:id="rId9"/>
          <w:pgSz w:w="12240" w:h="15840" w:code="1"/>
          <w:pgMar w:top="1152" w:right="1008" w:bottom="1008" w:left="1440" w:header="0" w:footer="720" w:gutter="0"/>
          <w:cols w:space="360"/>
          <w:titlePg/>
          <w:docGrid w:linePitch="360"/>
        </w:sectPr>
      </w:pPr>
    </w:p>
    <w:p w14:paraId="46BB417F" w14:textId="0BB8E18A" w:rsidR="00A37EA6" w:rsidRPr="005D796A" w:rsidRDefault="00A37EA6" w:rsidP="00A37EA6">
      <w:pPr>
        <w:tabs>
          <w:tab w:val="left" w:pos="2492"/>
        </w:tabs>
        <w:rPr>
          <w:rFonts w:cs="Calibri"/>
        </w:rPr>
      </w:pPr>
      <w:r w:rsidRPr="005D796A">
        <w:rPr>
          <w:rFonts w:cs="Calibri"/>
          <w:i/>
          <w:iCs/>
        </w:rPr>
        <w:t xml:space="preserve">Promote your company’s booth at the </w:t>
      </w:r>
      <w:r w:rsidR="00DE2A8F">
        <w:rPr>
          <w:rFonts w:cs="Calibri"/>
          <w:i/>
          <w:iCs/>
        </w:rPr>
        <w:t>2025</w:t>
      </w:r>
      <w:r w:rsidRPr="005D796A">
        <w:rPr>
          <w:rFonts w:cs="Calibri"/>
          <w:i/>
          <w:iCs/>
        </w:rPr>
        <w:t xml:space="preserve"> SHOT </w:t>
      </w:r>
      <w:proofErr w:type="spellStart"/>
      <w:r w:rsidR="00FE504E">
        <w:rPr>
          <w:rFonts w:cs="Calibri"/>
          <w:i/>
          <w:iCs/>
        </w:rPr>
        <w:t>Week</w:t>
      </w:r>
      <w:r w:rsidR="00EC43B1" w:rsidRPr="00CE4DFB">
        <w:rPr>
          <w:rFonts w:cs="Calibri"/>
          <w:i/>
          <w:iCs/>
          <w:vertAlign w:val="superscript"/>
        </w:rPr>
        <w:t>SM</w:t>
      </w:r>
      <w:proofErr w:type="spellEnd"/>
      <w:r w:rsidR="00FE504E">
        <w:rPr>
          <w:rFonts w:cs="Calibri"/>
          <w:i/>
          <w:iCs/>
        </w:rPr>
        <w:t xml:space="preserve"> Supplier Showcase</w:t>
      </w:r>
      <w:r w:rsidRPr="005D796A">
        <w:rPr>
          <w:rFonts w:cs="Calibri"/>
          <w:i/>
          <w:iCs/>
        </w:rPr>
        <w:t xml:space="preserve"> by sending an email or letter to current and potential clients. Your outreach efforts are important, so please send this</w:t>
      </w:r>
      <w:r w:rsidR="006C28AC">
        <w:rPr>
          <w:rFonts w:cs="Calibri"/>
          <w:i/>
          <w:iCs/>
        </w:rPr>
        <w:t xml:space="preserve"> invitation</w:t>
      </w:r>
      <w:r w:rsidRPr="005D796A">
        <w:rPr>
          <w:rFonts w:cs="Calibri"/>
          <w:i/>
          <w:iCs/>
        </w:rPr>
        <w:t xml:space="preserve"> to anyone who may be qualified to attend. To get started, try this sample copy (it’s easily customizable)!</w:t>
      </w:r>
    </w:p>
    <w:p w14:paraId="18CC7F47" w14:textId="77777777" w:rsidR="00A37EA6" w:rsidRPr="000A00D1" w:rsidRDefault="00A37EA6" w:rsidP="00A37EA6">
      <w:pPr>
        <w:tabs>
          <w:tab w:val="left" w:pos="2492"/>
        </w:tabs>
        <w:rPr>
          <w:rFonts w:asciiTheme="minorHAnsi" w:hAnsiTheme="minorHAnsi" w:cstheme="minorHAnsi"/>
        </w:rPr>
      </w:pPr>
    </w:p>
    <w:p w14:paraId="783B8DF9" w14:textId="77777777" w:rsidR="00A37EA6" w:rsidRPr="000A00D1" w:rsidRDefault="00A37EA6" w:rsidP="00A37EA6">
      <w:pPr>
        <w:tabs>
          <w:tab w:val="left" w:pos="2492"/>
        </w:tabs>
        <w:rPr>
          <w:rFonts w:asciiTheme="minorHAnsi" w:hAnsiTheme="minorHAnsi" w:cstheme="minorHAnsi"/>
        </w:rPr>
      </w:pPr>
      <w:r w:rsidRPr="000A00D1">
        <w:rPr>
          <w:rFonts w:asciiTheme="minorHAnsi" w:hAnsiTheme="minorHAnsi" w:cstheme="minorHAnsi"/>
        </w:rPr>
        <w:t>Recommended Subject Lines:</w:t>
      </w:r>
    </w:p>
    <w:p w14:paraId="1FC278BA" w14:textId="77777777" w:rsidR="00A37EA6" w:rsidRPr="000A00D1" w:rsidRDefault="00A37EA6" w:rsidP="00A37EA6">
      <w:pPr>
        <w:tabs>
          <w:tab w:val="left" w:pos="2492"/>
        </w:tabs>
        <w:rPr>
          <w:rFonts w:asciiTheme="minorHAnsi" w:hAnsiTheme="minorHAnsi" w:cstheme="minorHAnsi"/>
        </w:rPr>
      </w:pPr>
    </w:p>
    <w:p w14:paraId="029E475F" w14:textId="792ED88A" w:rsidR="00A37EA6" w:rsidRDefault="00DE2A8F" w:rsidP="005245BC">
      <w:pPr>
        <w:pStyle w:val="ListParagraph"/>
        <w:numPr>
          <w:ilvl w:val="0"/>
          <w:numId w:val="1"/>
        </w:numPr>
        <w:tabs>
          <w:tab w:val="left" w:pos="249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See our services in person</w:t>
      </w:r>
      <w:r w:rsidR="005245BC">
        <w:rPr>
          <w:rFonts w:asciiTheme="minorHAnsi" w:hAnsiTheme="minorHAnsi" w:cstheme="minorHAnsi"/>
          <w:sz w:val="22"/>
          <w:szCs w:val="22"/>
        </w:rPr>
        <w:t xml:space="preserve"> at the Supplier Showcase </w:t>
      </w:r>
    </w:p>
    <w:p w14:paraId="599A49AF" w14:textId="39648C03" w:rsidR="00897BCE" w:rsidRPr="005245BC" w:rsidRDefault="00897BCE" w:rsidP="005245BC">
      <w:pPr>
        <w:pStyle w:val="ListParagraph"/>
        <w:numPr>
          <w:ilvl w:val="0"/>
          <w:numId w:val="1"/>
        </w:numPr>
        <w:tabs>
          <w:tab w:val="left" w:pos="249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SHOT </w:t>
      </w:r>
      <w:proofErr w:type="spellStart"/>
      <w:r>
        <w:rPr>
          <w:rFonts w:asciiTheme="minorHAnsi" w:hAnsiTheme="minorHAnsi" w:cstheme="minorHAnsi"/>
          <w:sz w:val="22"/>
          <w:szCs w:val="22"/>
        </w:rPr>
        <w:t>Week</w:t>
      </w:r>
      <w:r w:rsidR="00EC43B1" w:rsidRPr="00CE4DFB">
        <w:rPr>
          <w:rFonts w:asciiTheme="minorHAnsi" w:hAnsiTheme="minorHAnsi" w:cstheme="minorHAnsi"/>
          <w:sz w:val="22"/>
          <w:szCs w:val="22"/>
          <w:vertAlign w:val="superscript"/>
        </w:rPr>
        <w:t>SM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Supplier Showcase </w:t>
      </w:r>
      <w:r w:rsidR="00CA3D9E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The most supply chain resources in one place</w:t>
      </w:r>
    </w:p>
    <w:p w14:paraId="0D24CC26" w14:textId="5414DDA0" w:rsidR="00A37EA6" w:rsidRPr="000A00D1" w:rsidRDefault="00DE2A8F" w:rsidP="00A37EA6">
      <w:pPr>
        <w:pStyle w:val="ListParagraph"/>
        <w:numPr>
          <w:ilvl w:val="0"/>
          <w:numId w:val="1"/>
        </w:numPr>
        <w:tabs>
          <w:tab w:val="left" w:pos="249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YOUR SHOT to meet with </w:t>
      </w:r>
      <w:r w:rsidR="005245BC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 xml:space="preserve">entire </w:t>
      </w:r>
      <w:r w:rsidR="005245BC">
        <w:rPr>
          <w:rFonts w:asciiTheme="minorHAnsi" w:hAnsiTheme="minorHAnsi" w:cstheme="minorHAnsi"/>
          <w:sz w:val="22"/>
          <w:szCs w:val="22"/>
        </w:rPr>
        <w:t>supply chain</w:t>
      </w:r>
    </w:p>
    <w:p w14:paraId="5E77F679" w14:textId="1C9F48B3" w:rsidR="00A37EA6" w:rsidRDefault="00A37EA6" w:rsidP="00A37EA6">
      <w:pPr>
        <w:pStyle w:val="ListParagraph"/>
        <w:numPr>
          <w:ilvl w:val="0"/>
          <w:numId w:val="1"/>
        </w:numPr>
        <w:tabs>
          <w:tab w:val="left" w:pos="249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Need [SOLUTION]? </w:t>
      </w:r>
      <w:r w:rsidR="005245BC">
        <w:rPr>
          <w:rFonts w:asciiTheme="minorHAnsi" w:hAnsiTheme="minorHAnsi" w:cstheme="minorHAnsi"/>
          <w:sz w:val="22"/>
          <w:szCs w:val="22"/>
        </w:rPr>
        <w:t xml:space="preserve">Talk to us at the SHOT </w:t>
      </w:r>
      <w:proofErr w:type="spellStart"/>
      <w:r w:rsidR="00DE2A8F">
        <w:rPr>
          <w:rFonts w:asciiTheme="minorHAnsi" w:hAnsiTheme="minorHAnsi" w:cstheme="minorHAnsi"/>
          <w:sz w:val="22"/>
          <w:szCs w:val="22"/>
        </w:rPr>
        <w:t>Week</w:t>
      </w:r>
      <w:r w:rsidR="00EC43B1" w:rsidRPr="00CE4DFB">
        <w:rPr>
          <w:rFonts w:asciiTheme="minorHAnsi" w:hAnsiTheme="minorHAnsi" w:cstheme="minorHAnsi"/>
          <w:sz w:val="22"/>
          <w:szCs w:val="22"/>
          <w:vertAlign w:val="superscript"/>
        </w:rPr>
        <w:t>SM</w:t>
      </w:r>
      <w:proofErr w:type="spellEnd"/>
      <w:r w:rsidR="00DE2A8F">
        <w:rPr>
          <w:rFonts w:asciiTheme="minorHAnsi" w:hAnsiTheme="minorHAnsi" w:cstheme="minorHAnsi"/>
          <w:sz w:val="22"/>
          <w:szCs w:val="22"/>
        </w:rPr>
        <w:t xml:space="preserve"> Supplier Showcase</w:t>
      </w:r>
    </w:p>
    <w:p w14:paraId="15A4BE7C" w14:textId="64C71886" w:rsidR="00CA3D9E" w:rsidRPr="000A00D1" w:rsidRDefault="00DE2A8F" w:rsidP="00A37EA6">
      <w:pPr>
        <w:pStyle w:val="ListParagraph"/>
        <w:numPr>
          <w:ilvl w:val="0"/>
          <w:numId w:val="1"/>
        </w:numPr>
        <w:tabs>
          <w:tab w:val="left" w:pos="249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CA3D9E">
        <w:rPr>
          <w:rFonts w:asciiTheme="minorHAnsi" w:hAnsiTheme="minorHAnsi" w:cstheme="minorHAnsi"/>
          <w:sz w:val="22"/>
          <w:szCs w:val="22"/>
        </w:rPr>
        <w:t xml:space="preserve"> successful product lineup </w:t>
      </w:r>
      <w:r>
        <w:rPr>
          <w:rFonts w:asciiTheme="minorHAnsi" w:hAnsiTheme="minorHAnsi" w:cstheme="minorHAnsi"/>
          <w:sz w:val="22"/>
          <w:szCs w:val="22"/>
        </w:rPr>
        <w:t>starts at the Supplier Showcase</w:t>
      </w:r>
    </w:p>
    <w:p w14:paraId="3B376543" w14:textId="77777777" w:rsidR="00A37EA6" w:rsidRPr="005D796A" w:rsidRDefault="00A37EA6" w:rsidP="00A37EA6">
      <w:pPr>
        <w:tabs>
          <w:tab w:val="left" w:pos="2492"/>
        </w:tabs>
        <w:spacing w:line="240" w:lineRule="auto"/>
        <w:rPr>
          <w:rFonts w:cs="Calibri"/>
        </w:rPr>
      </w:pPr>
    </w:p>
    <w:p w14:paraId="573484FE" w14:textId="2DF4FAC8" w:rsidR="00A37EA6" w:rsidRPr="001D6515" w:rsidRDefault="00A37EA6" w:rsidP="00A37EA6">
      <w:pPr>
        <w:tabs>
          <w:tab w:val="left" w:pos="2492"/>
        </w:tabs>
        <w:spacing w:line="240" w:lineRule="auto"/>
        <w:rPr>
          <w:rFonts w:cs="Calibri"/>
        </w:rPr>
      </w:pPr>
      <w:r w:rsidRPr="001D6515">
        <w:rPr>
          <w:rFonts w:cs="Calibri"/>
        </w:rPr>
        <w:t>Dear [INSERT C</w:t>
      </w:r>
      <w:r w:rsidR="00C42D8C">
        <w:rPr>
          <w:rFonts w:cs="Calibri"/>
        </w:rPr>
        <w:t>LIENT</w:t>
      </w:r>
      <w:r w:rsidRPr="001D6515">
        <w:rPr>
          <w:rFonts w:cs="Calibri"/>
        </w:rPr>
        <w:t xml:space="preserve"> NAME]:</w:t>
      </w:r>
    </w:p>
    <w:p w14:paraId="14DEF352" w14:textId="77777777" w:rsidR="00A37EA6" w:rsidRDefault="00A37EA6" w:rsidP="00A37EA6">
      <w:pPr>
        <w:tabs>
          <w:tab w:val="left" w:pos="2492"/>
        </w:tabs>
        <w:spacing w:line="240" w:lineRule="auto"/>
        <w:rPr>
          <w:rFonts w:cs="Calibri"/>
          <w:color w:val="000000" w:themeColor="text1"/>
        </w:rPr>
      </w:pPr>
    </w:p>
    <w:p w14:paraId="68623C6C" w14:textId="54885356" w:rsidR="000E69F1" w:rsidRDefault="00DE2A8F" w:rsidP="000E69F1">
      <w:pPr>
        <w:tabs>
          <w:tab w:val="left" w:pos="2492"/>
        </w:tabs>
        <w:spacing w:line="24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J</w:t>
      </w:r>
      <w:r w:rsidR="000E69F1">
        <w:rPr>
          <w:rFonts w:asciiTheme="minorHAnsi" w:hAnsiTheme="minorHAnsi" w:cstheme="minorHAnsi"/>
          <w:color w:val="000000" w:themeColor="text1"/>
        </w:rPr>
        <w:t xml:space="preserve">oin us for the SHOT </w:t>
      </w:r>
      <w:proofErr w:type="spellStart"/>
      <w:r w:rsidR="000E69F1">
        <w:rPr>
          <w:rFonts w:asciiTheme="minorHAnsi" w:hAnsiTheme="minorHAnsi" w:cstheme="minorHAnsi"/>
          <w:color w:val="000000" w:themeColor="text1"/>
        </w:rPr>
        <w:t>Week</w:t>
      </w:r>
      <w:r w:rsidR="00EC43B1" w:rsidRPr="00CE4DFB">
        <w:rPr>
          <w:rFonts w:asciiTheme="minorHAnsi" w:hAnsiTheme="minorHAnsi" w:cstheme="minorHAnsi"/>
          <w:color w:val="000000" w:themeColor="text1"/>
          <w:vertAlign w:val="superscript"/>
        </w:rPr>
        <w:t>SM</w:t>
      </w:r>
      <w:proofErr w:type="spellEnd"/>
      <w:r w:rsidR="000E69F1">
        <w:rPr>
          <w:rFonts w:asciiTheme="minorHAnsi" w:hAnsiTheme="minorHAnsi" w:cstheme="minorHAnsi"/>
          <w:color w:val="000000" w:themeColor="text1"/>
        </w:rPr>
        <w:t xml:space="preserve"> Supplier Showcase</w:t>
      </w:r>
      <w:r>
        <w:rPr>
          <w:rFonts w:asciiTheme="minorHAnsi" w:hAnsiTheme="minorHAnsi" w:cstheme="minorHAnsi"/>
          <w:color w:val="000000" w:themeColor="text1"/>
        </w:rPr>
        <w:t xml:space="preserve"> this coming January at the Venetian Expo in Las Vegas, Nevada.</w:t>
      </w:r>
    </w:p>
    <w:p w14:paraId="05B4522B" w14:textId="77777777" w:rsidR="000E69F1" w:rsidRDefault="000E69F1" w:rsidP="00A37EA6">
      <w:pPr>
        <w:tabs>
          <w:tab w:val="left" w:pos="2492"/>
        </w:tabs>
        <w:spacing w:line="240" w:lineRule="auto"/>
        <w:rPr>
          <w:rFonts w:cs="Calibri"/>
          <w:color w:val="000000" w:themeColor="text1"/>
        </w:rPr>
      </w:pPr>
    </w:p>
    <w:p w14:paraId="6F51E38C" w14:textId="4FD11662" w:rsidR="00A37EA6" w:rsidRPr="004B5398" w:rsidRDefault="00DE2A8F" w:rsidP="004B5398">
      <w:pPr>
        <w:tabs>
          <w:tab w:val="left" w:pos="2492"/>
        </w:tabs>
        <w:spacing w:line="240" w:lineRule="auto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Starting the day</w:t>
      </w:r>
      <w:r w:rsidR="000E69F1">
        <w:rPr>
          <w:rFonts w:cs="Calibri"/>
          <w:color w:val="000000" w:themeColor="text1"/>
        </w:rPr>
        <w:t xml:space="preserve"> before the main SHOT Show</w:t>
      </w:r>
      <w:r w:rsidR="00890889">
        <w:rPr>
          <w:rFonts w:cs="Calibri"/>
          <w:color w:val="000000" w:themeColor="text1"/>
        </w:rPr>
        <w:t>®</w:t>
      </w:r>
      <w:r>
        <w:rPr>
          <w:rFonts w:cs="Calibri"/>
          <w:color w:val="000000" w:themeColor="text1"/>
        </w:rPr>
        <w:t>, this</w:t>
      </w:r>
      <w:r w:rsidR="000E69F1">
        <w:rPr>
          <w:rFonts w:cs="Calibri"/>
          <w:color w:val="000000" w:themeColor="text1"/>
        </w:rPr>
        <w:t xml:space="preserve"> is</w:t>
      </w:r>
      <w:r w:rsidR="00844485">
        <w:rPr>
          <w:rFonts w:cs="Calibri"/>
          <w:color w:val="000000" w:themeColor="text1"/>
        </w:rPr>
        <w:t xml:space="preserve"> the best place to </w:t>
      </w:r>
      <w:r w:rsidR="00FC7477">
        <w:rPr>
          <w:rFonts w:cs="Calibri"/>
          <w:color w:val="000000" w:themeColor="text1"/>
        </w:rPr>
        <w:t>find</w:t>
      </w:r>
      <w:r w:rsidR="00844485">
        <w:rPr>
          <w:rFonts w:cs="Calibri"/>
          <w:color w:val="000000" w:themeColor="text1"/>
        </w:rPr>
        <w:t xml:space="preserve"> quality suppliers </w:t>
      </w:r>
      <w:r w:rsidR="003A6850">
        <w:rPr>
          <w:rFonts w:cs="Calibri"/>
          <w:color w:val="000000" w:themeColor="text1"/>
        </w:rPr>
        <w:t xml:space="preserve">like us </w:t>
      </w:r>
      <w:r w:rsidR="00844485">
        <w:rPr>
          <w:rFonts w:cs="Calibri"/>
          <w:color w:val="000000" w:themeColor="text1"/>
        </w:rPr>
        <w:t xml:space="preserve">that can fill the specific needs of the shooting sports, hunting and outdoor industry. </w:t>
      </w:r>
      <w:r w:rsidR="003A6850">
        <w:rPr>
          <w:rFonts w:cs="Calibri"/>
          <w:color w:val="000000" w:themeColor="text1"/>
        </w:rPr>
        <w:t>Discover the</w:t>
      </w:r>
      <w:r>
        <w:rPr>
          <w:rFonts w:cs="Calibri"/>
          <w:color w:val="000000" w:themeColor="text1"/>
        </w:rPr>
        <w:t xml:space="preserve"> best</w:t>
      </w:r>
      <w:r w:rsidR="00E52FBE">
        <w:rPr>
          <w:rFonts w:cs="Calibri"/>
          <w:color w:val="000000" w:themeColor="text1"/>
        </w:rPr>
        <w:t xml:space="preserve"> products, materials and deals at this once-a-year event. </w:t>
      </w:r>
      <w:r w:rsidR="00844485">
        <w:rPr>
          <w:rFonts w:cs="Calibri"/>
          <w:color w:val="000000" w:themeColor="text1"/>
        </w:rPr>
        <w:t>Don’t waste YOUR SHOT.</w:t>
      </w:r>
    </w:p>
    <w:p w14:paraId="339364E0" w14:textId="77777777" w:rsidR="00A37EA6" w:rsidRPr="001D6515" w:rsidRDefault="00A37EA6" w:rsidP="00A37EA6">
      <w:pPr>
        <w:pStyle w:val="NoSpacing"/>
        <w:tabs>
          <w:tab w:val="left" w:pos="2492"/>
        </w:tabs>
        <w:rPr>
          <w:rFonts w:ascii="Calibri" w:hAnsi="Calibri" w:cs="Calibri"/>
          <w:sz w:val="22"/>
          <w:szCs w:val="22"/>
        </w:rPr>
      </w:pPr>
    </w:p>
    <w:p w14:paraId="024EB704" w14:textId="744BEAB2" w:rsidR="00FC7477" w:rsidRDefault="003A6850" w:rsidP="00F16DB6">
      <w:pPr>
        <w:pStyle w:val="NoSpacing"/>
        <w:numPr>
          <w:ilvl w:val="0"/>
          <w:numId w:val="2"/>
        </w:numPr>
        <w:tabs>
          <w:tab w:val="left" w:pos="2492"/>
        </w:tabs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Worldwide Suppliers</w:t>
      </w:r>
      <w:r w:rsidR="00A37EA6" w:rsidRPr="004C77A2">
        <w:rPr>
          <w:rFonts w:asciiTheme="minorHAnsi" w:hAnsiTheme="minorHAnsi" w:cstheme="minorHAnsi"/>
          <w:sz w:val="22"/>
          <w:szCs w:val="22"/>
        </w:rPr>
        <w:t xml:space="preserve"> — </w:t>
      </w:r>
      <w:r>
        <w:rPr>
          <w:rFonts w:asciiTheme="minorHAnsi" w:hAnsiTheme="minorHAnsi" w:cstheme="minorHAnsi"/>
          <w:sz w:val="22"/>
          <w:szCs w:val="22"/>
        </w:rPr>
        <w:t>We are joining</w:t>
      </w:r>
      <w:r w:rsidR="00A37EA6" w:rsidRPr="004C77A2">
        <w:rPr>
          <w:rFonts w:asciiTheme="minorHAnsi" w:hAnsiTheme="minorHAnsi" w:cstheme="minorHAnsi"/>
          <w:sz w:val="22"/>
          <w:szCs w:val="22"/>
        </w:rPr>
        <w:t xml:space="preserve"> over </w:t>
      </w:r>
      <w:r w:rsidR="00E67A4A">
        <w:rPr>
          <w:rFonts w:asciiTheme="minorHAnsi" w:hAnsiTheme="minorHAnsi" w:cstheme="minorHAnsi"/>
          <w:sz w:val="22"/>
          <w:szCs w:val="22"/>
        </w:rPr>
        <w:t>5</w:t>
      </w:r>
      <w:r w:rsidR="00A37EA6">
        <w:rPr>
          <w:rFonts w:asciiTheme="minorHAnsi" w:hAnsiTheme="minorHAnsi" w:cstheme="minorHAnsi"/>
          <w:sz w:val="22"/>
          <w:szCs w:val="22"/>
        </w:rPr>
        <w:t xml:space="preserve">00 </w:t>
      </w:r>
      <w:r w:rsidR="00E67A4A">
        <w:rPr>
          <w:rFonts w:asciiTheme="minorHAnsi" w:hAnsiTheme="minorHAnsi" w:cstheme="minorHAnsi"/>
          <w:sz w:val="22"/>
          <w:szCs w:val="22"/>
        </w:rPr>
        <w:t>suppliers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C7477">
        <w:rPr>
          <w:rFonts w:asciiTheme="minorHAnsi" w:hAnsiTheme="minorHAnsi" w:cstheme="minorHAnsi"/>
          <w:sz w:val="22"/>
          <w:szCs w:val="22"/>
        </w:rPr>
        <w:t>from around the world</w:t>
      </w:r>
      <w:r w:rsidR="00A37EA6" w:rsidRPr="004C77A2">
        <w:rPr>
          <w:rFonts w:asciiTheme="minorHAnsi" w:hAnsiTheme="minorHAnsi" w:cstheme="minorHAnsi"/>
          <w:sz w:val="22"/>
          <w:szCs w:val="22"/>
        </w:rPr>
        <w:t>.</w:t>
      </w:r>
      <w:r w:rsidR="00FC7477">
        <w:rPr>
          <w:rFonts w:asciiTheme="minorHAnsi" w:hAnsiTheme="minorHAnsi" w:cstheme="minorHAnsi"/>
          <w:sz w:val="22"/>
          <w:szCs w:val="22"/>
        </w:rPr>
        <w:t xml:space="preserve"> Condense all your supplier sourcing trips into one visit to the Supplier Showcase.</w:t>
      </w:r>
      <w:r w:rsidR="00A37EA6" w:rsidRPr="004C77A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9EAE96" w14:textId="77777777" w:rsidR="00CE4F06" w:rsidRDefault="00CE4F06" w:rsidP="00DA2B67">
      <w:pPr>
        <w:pStyle w:val="NoSpacing"/>
        <w:tabs>
          <w:tab w:val="left" w:pos="2492"/>
        </w:tabs>
        <w:contextualSpacing/>
        <w:rPr>
          <w:rStyle w:val="A0"/>
          <w:rFonts w:asciiTheme="minorHAnsi" w:hAnsiTheme="minorHAnsi" w:cstheme="minorHAnsi"/>
          <w:color w:val="auto"/>
          <w:sz w:val="22"/>
          <w:szCs w:val="22"/>
        </w:rPr>
      </w:pPr>
    </w:p>
    <w:p w14:paraId="73BB44EA" w14:textId="06AD91BF" w:rsidR="00CE4F06" w:rsidRPr="00F16DB6" w:rsidRDefault="000152BB" w:rsidP="00F16DB6">
      <w:pPr>
        <w:pStyle w:val="NoSpacing"/>
        <w:numPr>
          <w:ilvl w:val="0"/>
          <w:numId w:val="2"/>
        </w:numPr>
        <w:tabs>
          <w:tab w:val="left" w:pos="2492"/>
        </w:tabs>
        <w:contextualSpacing/>
        <w:rPr>
          <w:rStyle w:val="A0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A0"/>
          <w:rFonts w:asciiTheme="minorHAnsi" w:hAnsiTheme="minorHAnsi" w:cstheme="minorHAnsi"/>
          <w:color w:val="auto"/>
          <w:sz w:val="22"/>
          <w:szCs w:val="22"/>
        </w:rPr>
        <w:t>Face-to-Face</w:t>
      </w:r>
      <w:r w:rsidR="00CE4F06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A6850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Conversations </w:t>
      </w:r>
      <w:r w:rsidR="005F5341" w:rsidRPr="004C77A2">
        <w:rPr>
          <w:rFonts w:asciiTheme="minorHAnsi" w:hAnsiTheme="minorHAnsi" w:cstheme="minorHAnsi"/>
          <w:sz w:val="22"/>
          <w:szCs w:val="22"/>
        </w:rPr>
        <w:t>—</w:t>
      </w:r>
      <w:r w:rsidR="00CE4F06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A6850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Discuss complex needs and have in-depth conversations </w:t>
      </w:r>
      <w:r w:rsidR="00DA2B67">
        <w:rPr>
          <w:rStyle w:val="A0"/>
          <w:rFonts w:asciiTheme="minorHAnsi" w:hAnsiTheme="minorHAnsi" w:cstheme="minorHAnsi"/>
          <w:color w:val="auto"/>
          <w:sz w:val="22"/>
          <w:szCs w:val="22"/>
        </w:rPr>
        <w:t>with knowledgeable suppliers.</w:t>
      </w:r>
      <w:r w:rsidR="003A6850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Our team will be ready to answer questions and explain our custom solutions.</w:t>
      </w:r>
      <w:r w:rsidR="00CB7D1F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B7D1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Whether you need </w:t>
      </w:r>
      <w:r w:rsidR="00CB7D1F" w:rsidRPr="00E6643E">
        <w:rPr>
          <w:rFonts w:asciiTheme="minorHAnsi" w:hAnsiTheme="minorHAnsi" w:cstheme="minorHAnsi"/>
          <w:color w:val="000000" w:themeColor="text1"/>
          <w:sz w:val="22"/>
          <w:szCs w:val="22"/>
        </w:rPr>
        <w:t>tools, machinery, plastics, fabrics, OE materials, logistics, software</w:t>
      </w:r>
      <w:r w:rsidR="00CB7D1F" w:rsidRPr="004C77A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 </w:t>
      </w:r>
      <w:r w:rsidR="00CB7D1F">
        <w:rPr>
          <w:rFonts w:asciiTheme="minorHAnsi" w:hAnsiTheme="minorHAnsi" w:cstheme="minorHAnsi"/>
          <w:color w:val="000000" w:themeColor="text1"/>
          <w:sz w:val="22"/>
          <w:szCs w:val="22"/>
        </w:rPr>
        <w:t>anything in between,</w:t>
      </w:r>
      <w:r w:rsidR="00CB7D1F" w:rsidRPr="004C77A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 SHOT </w:t>
      </w:r>
      <w:r w:rsidR="00CB7D1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Week Supplier Showcase </w:t>
      </w:r>
      <w:r w:rsidR="003A6850">
        <w:rPr>
          <w:rFonts w:asciiTheme="minorHAnsi" w:hAnsiTheme="minorHAnsi" w:cstheme="minorHAnsi"/>
          <w:color w:val="000000" w:themeColor="text1"/>
          <w:sz w:val="22"/>
          <w:szCs w:val="22"/>
        </w:rPr>
        <w:t>has it all</w:t>
      </w:r>
      <w:r w:rsidR="00E633CA">
        <w:rPr>
          <w:rStyle w:val="A0"/>
          <w:rFonts w:asciiTheme="minorHAnsi" w:hAnsiTheme="minorHAnsi" w:cstheme="minorHAnsi"/>
          <w:color w:val="auto"/>
          <w:sz w:val="22"/>
          <w:szCs w:val="22"/>
        </w:rPr>
        <w:t>.</w:t>
      </w:r>
      <w:r w:rsidR="00DA2B67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E585388" w14:textId="77777777" w:rsidR="00A37EA6" w:rsidRPr="00ED59C2" w:rsidRDefault="00A37EA6" w:rsidP="00ED59C2">
      <w:pPr>
        <w:rPr>
          <w:rFonts w:asciiTheme="minorHAnsi" w:hAnsiTheme="minorHAnsi" w:cstheme="minorHAnsi"/>
          <w:lang w:eastAsia="ar-SA"/>
        </w:rPr>
      </w:pPr>
    </w:p>
    <w:p w14:paraId="0D895669" w14:textId="66A3D5EC" w:rsidR="00A37EA6" w:rsidRPr="00E067F3" w:rsidRDefault="003A6850" w:rsidP="00A37EA6">
      <w:pPr>
        <w:pStyle w:val="NoSpacing"/>
        <w:numPr>
          <w:ilvl w:val="0"/>
          <w:numId w:val="2"/>
        </w:numPr>
        <w:tabs>
          <w:tab w:val="left" w:pos="2492"/>
        </w:tabs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Strengthen</w:t>
      </w:r>
      <w:r w:rsidR="00ED59C2">
        <w:rPr>
          <w:rFonts w:asciiTheme="minorHAnsi" w:hAnsiTheme="minorHAnsi" w:cstheme="minorHAnsi"/>
          <w:sz w:val="22"/>
          <w:szCs w:val="22"/>
        </w:rPr>
        <w:t xml:space="preserve"> Your Supply Chain</w:t>
      </w:r>
      <w:r w:rsidR="007C3B60">
        <w:rPr>
          <w:rFonts w:asciiTheme="minorHAnsi" w:hAnsiTheme="minorHAnsi" w:cstheme="minorHAnsi"/>
          <w:sz w:val="22"/>
          <w:szCs w:val="22"/>
        </w:rPr>
        <w:t xml:space="preserve"> </w:t>
      </w:r>
      <w:r w:rsidR="00A37EA6" w:rsidRPr="00E067F3">
        <w:rPr>
          <w:rFonts w:asciiTheme="minorHAnsi" w:hAnsiTheme="minorHAnsi" w:cstheme="minorHAnsi"/>
          <w:sz w:val="22"/>
          <w:szCs w:val="22"/>
        </w:rPr>
        <w:t>—</w:t>
      </w:r>
      <w:r w:rsidR="00153BE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 weak supply chain means weak business</w:t>
      </w:r>
      <w:r w:rsidR="00D462E8">
        <w:rPr>
          <w:rFonts w:asciiTheme="minorHAnsi" w:hAnsiTheme="minorHAnsi" w:cstheme="minorHAnsi"/>
          <w:sz w:val="22"/>
          <w:szCs w:val="22"/>
        </w:rPr>
        <w:t xml:space="preserve">. </w:t>
      </w:r>
      <w:r w:rsidR="00ED59C2">
        <w:rPr>
          <w:rFonts w:asciiTheme="minorHAnsi" w:hAnsiTheme="minorHAnsi" w:cstheme="minorHAnsi"/>
          <w:sz w:val="22"/>
          <w:szCs w:val="22"/>
        </w:rPr>
        <w:t xml:space="preserve">Keep </w:t>
      </w:r>
      <w:r w:rsidR="00D462E8">
        <w:rPr>
          <w:rFonts w:asciiTheme="minorHAnsi" w:hAnsiTheme="minorHAnsi" w:cstheme="minorHAnsi"/>
          <w:sz w:val="22"/>
          <w:szCs w:val="22"/>
        </w:rPr>
        <w:t xml:space="preserve">up with demand </w:t>
      </w:r>
      <w:r w:rsidR="00ED59C2">
        <w:rPr>
          <w:rFonts w:asciiTheme="minorHAnsi" w:hAnsiTheme="minorHAnsi" w:cstheme="minorHAnsi"/>
          <w:sz w:val="22"/>
          <w:szCs w:val="22"/>
        </w:rPr>
        <w:t xml:space="preserve">by expanding your network of suppliers, backup suppliers and vendors. </w:t>
      </w:r>
      <w:r w:rsidR="00D462E8">
        <w:rPr>
          <w:rFonts w:asciiTheme="minorHAnsi" w:hAnsiTheme="minorHAnsi" w:cstheme="minorHAnsi"/>
          <w:sz w:val="22"/>
          <w:szCs w:val="22"/>
        </w:rPr>
        <w:t>Find cost-effective solutions that will keep your business moving forward through any unforeseen challenges.</w:t>
      </w:r>
    </w:p>
    <w:p w14:paraId="04B773FC" w14:textId="77777777" w:rsidR="003A6850" w:rsidRDefault="003A6850" w:rsidP="00A37EA6">
      <w:pPr>
        <w:spacing w:line="240" w:lineRule="auto"/>
        <w:outlineLvl w:val="1"/>
        <w:rPr>
          <w:rFonts w:eastAsia="Times New Roman" w:cs="Calibri"/>
          <w:bCs/>
        </w:rPr>
      </w:pPr>
    </w:p>
    <w:p w14:paraId="5CC6D89D" w14:textId="124F3BD7" w:rsidR="00A37EA6" w:rsidRPr="005D796A" w:rsidRDefault="00A37EA6" w:rsidP="00A37EA6">
      <w:pPr>
        <w:spacing w:line="240" w:lineRule="auto"/>
        <w:outlineLvl w:val="1"/>
        <w:rPr>
          <w:rFonts w:eastAsia="Times New Roman" w:cs="Calibri"/>
          <w:bCs/>
        </w:rPr>
      </w:pPr>
      <w:r w:rsidRPr="005D796A">
        <w:rPr>
          <w:rFonts w:eastAsia="Times New Roman" w:cs="Calibri"/>
          <w:bCs/>
        </w:rPr>
        <w:t>[INSERT YOUR COMPANY NAME] will be demonstrating [PRODUCT/</w:t>
      </w:r>
      <w:r w:rsidR="00505139">
        <w:rPr>
          <w:rFonts w:eastAsia="Times New Roman" w:cs="Calibri"/>
          <w:bCs/>
        </w:rPr>
        <w:t>MATERIAL</w:t>
      </w:r>
      <w:r w:rsidRPr="005D796A">
        <w:rPr>
          <w:rFonts w:eastAsia="Times New Roman" w:cs="Calibri"/>
          <w:bCs/>
        </w:rPr>
        <w:t>] that will [INSERT BENEFIT OF PRODUCT/</w:t>
      </w:r>
      <w:r w:rsidR="00505139">
        <w:rPr>
          <w:rFonts w:eastAsia="Times New Roman" w:cs="Calibri"/>
          <w:bCs/>
        </w:rPr>
        <w:t>MATERIAL</w:t>
      </w:r>
      <w:r w:rsidRPr="005D796A">
        <w:rPr>
          <w:rFonts w:eastAsia="Times New Roman" w:cs="Calibri"/>
          <w:bCs/>
        </w:rPr>
        <w:t xml:space="preserve">] in booth [####]. Our experts will be on-hand to answer </w:t>
      </w:r>
      <w:r w:rsidR="00505139" w:rsidRPr="005D796A">
        <w:rPr>
          <w:rFonts w:eastAsia="Times New Roman" w:cs="Calibri"/>
          <w:bCs/>
        </w:rPr>
        <w:t>all</w:t>
      </w:r>
      <w:r w:rsidRPr="005D796A">
        <w:rPr>
          <w:rFonts w:eastAsia="Times New Roman" w:cs="Calibri"/>
          <w:bCs/>
        </w:rPr>
        <w:t xml:space="preserve"> your questions, so stop by or schedule an appointment. Contact [INSERT CONTACT NAME AND INFO].</w:t>
      </w:r>
    </w:p>
    <w:p w14:paraId="70B7916F" w14:textId="77777777" w:rsidR="00953F9B" w:rsidRDefault="00953F9B" w:rsidP="00953F9B">
      <w:pPr>
        <w:spacing w:line="240" w:lineRule="auto"/>
        <w:outlineLvl w:val="1"/>
        <w:rPr>
          <w:rFonts w:eastAsia="Times New Roman" w:cs="Calibri"/>
          <w:bCs/>
        </w:rPr>
      </w:pPr>
    </w:p>
    <w:p w14:paraId="1BE7E1FE" w14:textId="4D534689" w:rsidR="00A37EA6" w:rsidRPr="00953F9B" w:rsidRDefault="00953F9B" w:rsidP="00953F9B">
      <w:pPr>
        <w:spacing w:line="240" w:lineRule="auto"/>
        <w:outlineLvl w:val="1"/>
        <w:rPr>
          <w:rFonts w:eastAsia="Times New Roman" w:cs="Calibri"/>
          <w:bCs/>
        </w:rPr>
      </w:pPr>
      <w:r>
        <w:rPr>
          <w:rFonts w:eastAsia="Times New Roman" w:cs="Calibri"/>
          <w:bCs/>
        </w:rPr>
        <w:t>Add the SHOT Week Supplier Showcase to your trip to</w:t>
      </w:r>
      <w:r w:rsidRPr="005D796A">
        <w:rPr>
          <w:rFonts w:eastAsia="Times New Roman" w:cs="Calibri"/>
          <w:bCs/>
        </w:rPr>
        <w:t xml:space="preserve"> Las Vegas</w:t>
      </w:r>
      <w:r>
        <w:rPr>
          <w:rFonts w:eastAsia="Times New Roman" w:cs="Calibri"/>
          <w:bCs/>
        </w:rPr>
        <w:t>. This event will only be open for two days,</w:t>
      </w:r>
      <w:r w:rsidRPr="005D796A">
        <w:rPr>
          <w:rFonts w:eastAsia="Times New Roman" w:cs="Calibri"/>
          <w:bCs/>
        </w:rPr>
        <w:t xml:space="preserve"> January </w:t>
      </w:r>
      <w:r>
        <w:rPr>
          <w:rFonts w:eastAsia="Times New Roman" w:cs="Calibri"/>
          <w:bCs/>
        </w:rPr>
        <w:t>20-21, 2025</w:t>
      </w:r>
      <w:r w:rsidRPr="005D796A">
        <w:rPr>
          <w:rFonts w:eastAsia="Times New Roman" w:cs="Calibri"/>
          <w:bCs/>
        </w:rPr>
        <w:t xml:space="preserve">. </w:t>
      </w:r>
      <w:r w:rsidR="003A6850">
        <w:rPr>
          <w:rFonts w:eastAsia="Times New Roman" w:cs="Calibri"/>
          <w:bCs/>
        </w:rPr>
        <w:t>Don’t miss this shot</w:t>
      </w:r>
      <w:r w:rsidR="000152BB" w:rsidRPr="000152BB">
        <w:rPr>
          <w:rFonts w:eastAsia="Times New Roman" w:cs="Calibri"/>
          <w:bCs/>
        </w:rPr>
        <w:t xml:space="preserve"> to meet with new suppliers, negotiate orders, and enhance your product line for the next selling season.</w:t>
      </w:r>
    </w:p>
    <w:p w14:paraId="29D58253" w14:textId="77777777" w:rsidR="00A37EA6" w:rsidRPr="005D796A" w:rsidRDefault="00A37EA6" w:rsidP="00A37EA6">
      <w:pPr>
        <w:pStyle w:val="NoSpacing"/>
        <w:tabs>
          <w:tab w:val="left" w:pos="2492"/>
        </w:tabs>
        <w:rPr>
          <w:rFonts w:ascii="Calibri" w:hAnsi="Calibri" w:cs="Calibri"/>
          <w:sz w:val="22"/>
          <w:szCs w:val="22"/>
        </w:rPr>
      </w:pPr>
      <w:r w:rsidRPr="005D796A">
        <w:rPr>
          <w:rFonts w:ascii="Calibri" w:hAnsi="Calibri" w:cs="Calibri"/>
          <w:sz w:val="22"/>
          <w:szCs w:val="22"/>
        </w:rPr>
        <w:br/>
        <w:t>[NAME]</w:t>
      </w:r>
    </w:p>
    <w:p w14:paraId="7EF574B4" w14:textId="77777777" w:rsidR="00A37EA6" w:rsidRPr="005D796A" w:rsidRDefault="00A37EA6" w:rsidP="00A37EA6">
      <w:pPr>
        <w:pStyle w:val="NoSpacing"/>
        <w:tabs>
          <w:tab w:val="left" w:pos="2492"/>
        </w:tabs>
        <w:rPr>
          <w:rFonts w:ascii="Calibri" w:hAnsi="Calibri" w:cs="Calibri"/>
          <w:sz w:val="22"/>
          <w:szCs w:val="22"/>
        </w:rPr>
      </w:pPr>
      <w:r w:rsidRPr="005D796A">
        <w:rPr>
          <w:rFonts w:ascii="Calibri" w:hAnsi="Calibri" w:cs="Calibri"/>
          <w:sz w:val="22"/>
          <w:szCs w:val="22"/>
        </w:rPr>
        <w:t>[YOUR COMPANY NAME]</w:t>
      </w:r>
    </w:p>
    <w:p w14:paraId="298B1354" w14:textId="77777777" w:rsidR="00A37EA6" w:rsidRPr="005D796A" w:rsidRDefault="00A37EA6" w:rsidP="00A37EA6">
      <w:pPr>
        <w:pStyle w:val="NoSpacing"/>
        <w:tabs>
          <w:tab w:val="left" w:pos="2492"/>
        </w:tabs>
        <w:rPr>
          <w:rFonts w:ascii="Calibri" w:hAnsi="Calibri" w:cs="Calibri"/>
          <w:color w:val="0070C0"/>
          <w:sz w:val="22"/>
          <w:szCs w:val="22"/>
        </w:rPr>
      </w:pPr>
      <w:r w:rsidRPr="005D796A">
        <w:rPr>
          <w:rFonts w:ascii="Calibri" w:hAnsi="Calibri" w:cs="Calibri"/>
          <w:sz w:val="22"/>
          <w:szCs w:val="22"/>
        </w:rPr>
        <w:lastRenderedPageBreak/>
        <w:t xml:space="preserve">Register now at </w:t>
      </w:r>
      <w:hyperlink r:id="rId10" w:history="1">
        <w:r w:rsidRPr="005D796A">
          <w:rPr>
            <w:rStyle w:val="Hyperlink"/>
            <w:rFonts w:ascii="Calibri" w:hAnsi="Calibri" w:cs="Calibri"/>
            <w:sz w:val="22"/>
            <w:szCs w:val="22"/>
          </w:rPr>
          <w:t>www.SHOTShow.org</w:t>
        </w:r>
      </w:hyperlink>
      <w:r w:rsidRPr="005D796A">
        <w:rPr>
          <w:rFonts w:ascii="Calibri" w:hAnsi="Calibri" w:cs="Calibri"/>
          <w:color w:val="0070C0"/>
          <w:sz w:val="22"/>
          <w:szCs w:val="22"/>
        </w:rPr>
        <w:t xml:space="preserve"> </w:t>
      </w:r>
    </w:p>
    <w:p w14:paraId="577153C2" w14:textId="77777777" w:rsidR="00A37EA6" w:rsidRPr="005D796A" w:rsidRDefault="00A37EA6" w:rsidP="00A37EA6">
      <w:pPr>
        <w:pStyle w:val="NoSpacing"/>
        <w:tabs>
          <w:tab w:val="left" w:pos="2492"/>
        </w:tabs>
        <w:rPr>
          <w:rFonts w:ascii="Calibri" w:hAnsi="Calibri" w:cs="Calibri"/>
          <w:color w:val="0070C0"/>
          <w:sz w:val="22"/>
          <w:szCs w:val="22"/>
        </w:rPr>
      </w:pPr>
    </w:p>
    <w:p w14:paraId="31A715F0" w14:textId="77777777" w:rsidR="00A37EA6" w:rsidRPr="005D796A" w:rsidRDefault="00A37EA6" w:rsidP="00A37EA6">
      <w:pPr>
        <w:pStyle w:val="NoSpacing"/>
        <w:tabs>
          <w:tab w:val="left" w:pos="2492"/>
        </w:tabs>
        <w:rPr>
          <w:rFonts w:ascii="Calibri" w:hAnsi="Calibri" w:cs="Calibri"/>
        </w:rPr>
      </w:pPr>
    </w:p>
    <w:p w14:paraId="72017792" w14:textId="77777777" w:rsidR="00A37EA6" w:rsidRPr="00B71B4C" w:rsidRDefault="00A37EA6" w:rsidP="00A37EA6">
      <w:pPr>
        <w:rPr>
          <w:rFonts w:cs="Calibri"/>
          <w:color w:val="494A4A"/>
        </w:rPr>
      </w:pPr>
    </w:p>
    <w:p w14:paraId="12FA681C" w14:textId="77777777" w:rsidR="005D5FCF" w:rsidRDefault="005D5FCF"/>
    <w:sectPr w:rsidR="005D5FCF" w:rsidSect="001F50D8">
      <w:headerReference w:type="default" r:id="rId11"/>
      <w:footerReference w:type="default" r:id="rId12"/>
      <w:headerReference w:type="first" r:id="rId13"/>
      <w:type w:val="continuous"/>
      <w:pgSz w:w="12240" w:h="15840"/>
      <w:pgMar w:top="1008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0BE50" w14:textId="77777777" w:rsidR="00020BBE" w:rsidRDefault="00020BBE" w:rsidP="00A37EA6">
      <w:pPr>
        <w:spacing w:line="240" w:lineRule="auto"/>
      </w:pPr>
      <w:r>
        <w:separator/>
      </w:r>
    </w:p>
  </w:endnote>
  <w:endnote w:type="continuationSeparator" w:id="0">
    <w:p w14:paraId="42B49E1A" w14:textId="77777777" w:rsidR="00020BBE" w:rsidRDefault="00020BBE" w:rsidP="00A37E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TXHL P+ URW Grotesk 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10C2D" w14:textId="77777777" w:rsidR="00953F9B" w:rsidRDefault="00E02C1B" w:rsidP="002F41BD">
    <w:pPr>
      <w:pStyle w:val="Footer"/>
      <w:tabs>
        <w:tab w:val="clear" w:pos="4680"/>
        <w:tab w:val="clear" w:pos="9360"/>
        <w:tab w:val="left" w:pos="3098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37D5A" w14:textId="77777777" w:rsidR="00953F9B" w:rsidRDefault="00E02C1B" w:rsidP="002F41BD">
    <w:pPr>
      <w:pStyle w:val="Footer"/>
      <w:tabs>
        <w:tab w:val="clear" w:pos="4680"/>
        <w:tab w:val="clear" w:pos="9360"/>
        <w:tab w:val="left" w:pos="309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B8864" w14:textId="77777777" w:rsidR="00020BBE" w:rsidRDefault="00020BBE" w:rsidP="00A37EA6">
      <w:pPr>
        <w:spacing w:line="240" w:lineRule="auto"/>
      </w:pPr>
      <w:r>
        <w:separator/>
      </w:r>
    </w:p>
  </w:footnote>
  <w:footnote w:type="continuationSeparator" w:id="0">
    <w:p w14:paraId="7437257C" w14:textId="77777777" w:rsidR="00020BBE" w:rsidRDefault="00020BBE" w:rsidP="00A37E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E1CBD" w14:textId="77777777" w:rsidR="00953F9B" w:rsidRDefault="00953F9B" w:rsidP="001A41D2">
    <w:pPr>
      <w:pStyle w:val="Header"/>
      <w:tabs>
        <w:tab w:val="clear" w:pos="9360"/>
        <w:tab w:val="right" w:pos="10890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8CA58" w14:textId="7690B9CC" w:rsidR="00953F9B" w:rsidRDefault="00E02C1B" w:rsidP="006E7F8B">
    <w:pPr>
      <w:pStyle w:val="Header"/>
      <w:ind w:left="-144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FFAB79" wp14:editId="5E61F1A9">
              <wp:simplePos x="0" y="0"/>
              <wp:positionH relativeFrom="column">
                <wp:posOffset>936625</wp:posOffset>
              </wp:positionH>
              <wp:positionV relativeFrom="paragraph">
                <wp:posOffset>457200</wp:posOffset>
              </wp:positionV>
              <wp:extent cx="4000500" cy="4889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C2E07" w14:textId="1F4F12AD" w:rsidR="001A3837" w:rsidRPr="001A3837" w:rsidRDefault="00BB595E" w:rsidP="001A3837">
                          <w:pPr>
                            <w:jc w:val="center"/>
                            <w:rPr>
                              <w:rFonts w:ascii="Franklin Gothic Medium Cond" w:eastAsia="MS Gothic" w:hAnsi="Franklin Gothic Medium Cond"/>
                              <w:color w:val="000000" w:themeColor="text1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Franklin Gothic Medium Cond" w:eastAsia="MS Gothic" w:hAnsi="Franklin Gothic Medium Cond"/>
                              <w:color w:val="000000" w:themeColor="text1"/>
                              <w:sz w:val="20"/>
                              <w:szCs w:val="20"/>
                            </w:rPr>
                            <w:t>Supplier Showcase</w:t>
                          </w:r>
                          <w:r w:rsidR="00E02C1B" w:rsidRPr="00534D7E">
                            <w:rPr>
                              <w:rFonts w:ascii="Franklin Gothic Medium Cond" w:eastAsia="MS Gothic" w:hAnsi="Franklin Gothic Medium Cond"/>
                              <w:color w:val="000000" w:themeColor="text1"/>
                              <w:sz w:val="20"/>
                              <w:szCs w:val="20"/>
                            </w:rPr>
                            <w:t xml:space="preserve"> Marketing Toolkit</w:t>
                          </w:r>
                          <w:r w:rsidR="00E02C1B">
                            <w:rPr>
                              <w:rFonts w:ascii="Franklin Gothic Medium Cond" w:eastAsia="MS Gothic" w:hAnsi="Franklin Gothic Medium Cond"/>
                              <w:color w:val="000000" w:themeColor="text1"/>
                              <w:sz w:val="56"/>
                              <w:szCs w:val="56"/>
                            </w:rPr>
                            <w:t xml:space="preserve"> </w:t>
                          </w:r>
                          <w:r w:rsidR="00E02C1B">
                            <w:rPr>
                              <w:rFonts w:ascii="Franklin Gothic Medium Cond" w:eastAsia="MS Gothic" w:hAnsi="Franklin Gothic Medium Cond"/>
                              <w:color w:val="000000" w:themeColor="text1"/>
                              <w:sz w:val="56"/>
                              <w:szCs w:val="56"/>
                            </w:rPr>
                            <w:br/>
                          </w:r>
                          <w:r w:rsidR="00E02C1B" w:rsidRPr="00525718">
                            <w:rPr>
                              <w:rFonts w:ascii="Franklin Gothic Medium Cond" w:eastAsia="MS Gothic" w:hAnsi="Franklin Gothic Medium Cond"/>
                              <w:color w:val="000000" w:themeColor="text1"/>
                              <w:sz w:val="48"/>
                              <w:szCs w:val="48"/>
                            </w:rPr>
                            <w:t>SAMPLE ONLY</w:t>
                          </w:r>
                          <w:r w:rsidR="00E02C1B" w:rsidRPr="00525718">
                            <w:rPr>
                              <w:rFonts w:ascii="Franklin Gothic Medium Cond" w:eastAsia="MS Gothic" w:hAnsi="Franklin Gothic Medium Cond"/>
                              <w:color w:val="000000" w:themeColor="text1"/>
                              <w:sz w:val="48"/>
                              <w:szCs w:val="48"/>
                            </w:rPr>
                            <w:br/>
                            <w:t xml:space="preserve">CUSTOMER </w:t>
                          </w:r>
                          <w:r w:rsidR="001A3837">
                            <w:rPr>
                              <w:rFonts w:ascii="Franklin Gothic Medium Cond" w:eastAsia="MS Gothic" w:hAnsi="Franklin Gothic Medium Cond"/>
                              <w:color w:val="000000" w:themeColor="text1"/>
                              <w:sz w:val="48"/>
                              <w:szCs w:val="48"/>
                            </w:rPr>
                            <w:t>EMAIL OR LETTER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FFAB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3.75pt;margin-top:36pt;width:315pt;height:38.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" filled="f" stroked="f">
              <v:textbox style="mso-fit-shape-to-text:t">
                <w:txbxContent>
                  <w:p w14:paraId="73DC2E07" w14:textId="1F4F12AD" w:rsidR="001A3837" w:rsidRPr="001A3837" w:rsidRDefault="00BB595E" w:rsidP="001A3837">
                    <w:pPr>
                      <w:jc w:val="center"/>
                      <w:rPr>
                        <w:rFonts w:ascii="Franklin Gothic Medium Cond" w:eastAsia="MS Gothic" w:hAnsi="Franklin Gothic Medium Cond"/>
                        <w:color w:val="000000" w:themeColor="text1"/>
                        <w:sz w:val="48"/>
                        <w:szCs w:val="48"/>
                      </w:rPr>
                    </w:pPr>
                    <w:r>
                      <w:rPr>
                        <w:rFonts w:ascii="Franklin Gothic Medium Cond" w:eastAsia="MS Gothic" w:hAnsi="Franklin Gothic Medium Cond"/>
                        <w:color w:val="000000" w:themeColor="text1"/>
                        <w:sz w:val="20"/>
                        <w:szCs w:val="20"/>
                      </w:rPr>
                      <w:t>Supplier Showcase</w:t>
                    </w:r>
                    <w:r w:rsidR="00E02C1B" w:rsidRPr="00534D7E">
                      <w:rPr>
                        <w:rFonts w:ascii="Franklin Gothic Medium Cond" w:eastAsia="MS Gothic" w:hAnsi="Franklin Gothic Medium Cond"/>
                        <w:color w:val="000000" w:themeColor="text1"/>
                        <w:sz w:val="20"/>
                        <w:szCs w:val="20"/>
                      </w:rPr>
                      <w:t xml:space="preserve"> Marketing Toolkit</w:t>
                    </w:r>
                    <w:r w:rsidR="00E02C1B">
                      <w:rPr>
                        <w:rFonts w:ascii="Franklin Gothic Medium Cond" w:eastAsia="MS Gothic" w:hAnsi="Franklin Gothic Medium Cond"/>
                        <w:color w:val="000000" w:themeColor="text1"/>
                        <w:sz w:val="56"/>
                        <w:szCs w:val="56"/>
                      </w:rPr>
                      <w:t xml:space="preserve"> </w:t>
                    </w:r>
                    <w:r w:rsidR="00E02C1B">
                      <w:rPr>
                        <w:rFonts w:ascii="Franklin Gothic Medium Cond" w:eastAsia="MS Gothic" w:hAnsi="Franklin Gothic Medium Cond"/>
                        <w:color w:val="000000" w:themeColor="text1"/>
                        <w:sz w:val="56"/>
                        <w:szCs w:val="56"/>
                      </w:rPr>
                      <w:br/>
                    </w:r>
                    <w:r w:rsidR="00E02C1B" w:rsidRPr="00525718">
                      <w:rPr>
                        <w:rFonts w:ascii="Franklin Gothic Medium Cond" w:eastAsia="MS Gothic" w:hAnsi="Franklin Gothic Medium Cond"/>
                        <w:color w:val="000000" w:themeColor="text1"/>
                        <w:sz w:val="48"/>
                        <w:szCs w:val="48"/>
                      </w:rPr>
                      <w:t>SAMPLE ONLY</w:t>
                    </w:r>
                    <w:r w:rsidR="00E02C1B" w:rsidRPr="00525718">
                      <w:rPr>
                        <w:rFonts w:ascii="Franklin Gothic Medium Cond" w:eastAsia="MS Gothic" w:hAnsi="Franklin Gothic Medium Cond"/>
                        <w:color w:val="000000" w:themeColor="text1"/>
                        <w:sz w:val="48"/>
                        <w:szCs w:val="48"/>
                      </w:rPr>
                      <w:br/>
                      <w:t xml:space="preserve">CUSTOMER </w:t>
                    </w:r>
                    <w:r w:rsidR="001A3837">
                      <w:rPr>
                        <w:rFonts w:ascii="Franklin Gothic Medium Cond" w:eastAsia="MS Gothic" w:hAnsi="Franklin Gothic Medium Cond"/>
                        <w:color w:val="000000" w:themeColor="text1"/>
                        <w:sz w:val="48"/>
                        <w:szCs w:val="48"/>
                      </w:rPr>
                      <w:t>EMAIL OR LETTER</w:t>
                    </w:r>
                  </w:p>
                </w:txbxContent>
              </v:textbox>
            </v:shape>
          </w:pict>
        </mc:Fallback>
      </mc:AlternateContent>
    </w:r>
    <w:r w:rsidR="00BE3C98">
      <w:rPr>
        <w:noProof/>
      </w:rPr>
      <w:drawing>
        <wp:inline distT="0" distB="0" distL="0" distR="0" wp14:anchorId="2934B22F" wp14:editId="4AC93960">
          <wp:extent cx="7762875" cy="1780578"/>
          <wp:effectExtent l="0" t="0" r="0" b="0"/>
          <wp:docPr id="41604193" name="Picture 1" descr="A yellow pencil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604193" name="Picture 1" descr="A yellow pencil with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376" cy="1785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7183B" w14:textId="77777777" w:rsidR="00953F9B" w:rsidRDefault="00953F9B" w:rsidP="001A41D2">
    <w:pPr>
      <w:pStyle w:val="Header"/>
      <w:tabs>
        <w:tab w:val="clear" w:pos="9360"/>
        <w:tab w:val="right" w:pos="10890"/>
      </w:tabs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5096F" w14:textId="77777777" w:rsidR="00953F9B" w:rsidRDefault="00E02C1B" w:rsidP="006E7F8B">
    <w:pPr>
      <w:pStyle w:val="Header"/>
      <w:ind w:left="-144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35476F" wp14:editId="3C025F37">
              <wp:simplePos x="0" y="0"/>
              <wp:positionH relativeFrom="column">
                <wp:posOffset>1045845</wp:posOffset>
              </wp:positionH>
              <wp:positionV relativeFrom="paragraph">
                <wp:posOffset>596900</wp:posOffset>
              </wp:positionV>
              <wp:extent cx="5621655" cy="48895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1655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832244" w14:textId="77777777" w:rsidR="00953F9B" w:rsidRPr="006E7F8B" w:rsidRDefault="00E02C1B" w:rsidP="006E7F8B">
                          <w:pPr>
                            <w:jc w:val="center"/>
                          </w:pPr>
                          <w:r>
                            <w:rPr>
                              <w:rFonts w:ascii="Franklin Gothic Medium Cond" w:eastAsia="MS Gothic" w:hAnsi="Franklin Gothic Medium Cond"/>
                              <w:color w:val="FFFFFF"/>
                              <w:sz w:val="48"/>
                              <w:szCs w:val="48"/>
                            </w:rPr>
                            <w:t>SPONSORSHIP – LAW ENFORCEMENT EDUCATION PROGRAM (LEEP)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35476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82.35pt;margin-top:47pt;width:442.65pt;height:38.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" filled="f" stroked="f">
              <v:textbox style="mso-fit-shape-to-text:t">
                <w:txbxContent>
                  <w:p w14:paraId="66832244" w14:textId="77777777" w:rsidR="00953F9B" w:rsidRPr="006E7F8B" w:rsidRDefault="00E02C1B" w:rsidP="006E7F8B">
                    <w:pPr>
                      <w:jc w:val="center"/>
                    </w:pPr>
                    <w:r>
                      <w:rPr>
                        <w:rFonts w:ascii="Franklin Gothic Medium Cond" w:eastAsia="MS Gothic" w:hAnsi="Franklin Gothic Medium Cond"/>
                        <w:color w:val="FFFFFF"/>
                        <w:sz w:val="48"/>
                        <w:szCs w:val="48"/>
                      </w:rPr>
                      <w:t>SPONSORSHIP – LAW ENFORCEMENT EDUCATION PROGRAM (LEEP)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20B9E6B" wp14:editId="52C935C1">
          <wp:extent cx="8991600" cy="1714500"/>
          <wp:effectExtent l="0" t="0" r="0" b="0"/>
          <wp:docPr id="5" name="Picture 5" descr="Shot Show_Word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hot Show_Word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0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E5766"/>
    <w:multiLevelType w:val="hybridMultilevel"/>
    <w:tmpl w:val="61C06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0534A"/>
    <w:multiLevelType w:val="hybridMultilevel"/>
    <w:tmpl w:val="F7807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840383">
    <w:abstractNumId w:val="0"/>
  </w:num>
  <w:num w:numId="2" w16cid:durableId="666134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A6"/>
    <w:rsid w:val="000152BB"/>
    <w:rsid w:val="000161E0"/>
    <w:rsid w:val="00020BBE"/>
    <w:rsid w:val="00055C85"/>
    <w:rsid w:val="00086738"/>
    <w:rsid w:val="000E69F1"/>
    <w:rsid w:val="00126B25"/>
    <w:rsid w:val="00136ED0"/>
    <w:rsid w:val="00153BE2"/>
    <w:rsid w:val="001A3837"/>
    <w:rsid w:val="00244657"/>
    <w:rsid w:val="002E4819"/>
    <w:rsid w:val="002F666A"/>
    <w:rsid w:val="00342977"/>
    <w:rsid w:val="003447F5"/>
    <w:rsid w:val="003A6850"/>
    <w:rsid w:val="004B5398"/>
    <w:rsid w:val="004F6CD2"/>
    <w:rsid w:val="00505139"/>
    <w:rsid w:val="005245BC"/>
    <w:rsid w:val="005D5FCF"/>
    <w:rsid w:val="005F5341"/>
    <w:rsid w:val="0060267C"/>
    <w:rsid w:val="00650F5D"/>
    <w:rsid w:val="00676E5A"/>
    <w:rsid w:val="006A05D1"/>
    <w:rsid w:val="006A33FB"/>
    <w:rsid w:val="006C28AC"/>
    <w:rsid w:val="00712BF5"/>
    <w:rsid w:val="00755EE1"/>
    <w:rsid w:val="007A1312"/>
    <w:rsid w:val="007C3B60"/>
    <w:rsid w:val="008068D7"/>
    <w:rsid w:val="00844485"/>
    <w:rsid w:val="00890889"/>
    <w:rsid w:val="00897BCE"/>
    <w:rsid w:val="008A3B7C"/>
    <w:rsid w:val="00953F9B"/>
    <w:rsid w:val="00A37EA6"/>
    <w:rsid w:val="00B550B1"/>
    <w:rsid w:val="00BB595E"/>
    <w:rsid w:val="00BE3C98"/>
    <w:rsid w:val="00C42D8C"/>
    <w:rsid w:val="00C871D6"/>
    <w:rsid w:val="00C90D47"/>
    <w:rsid w:val="00CA3D9E"/>
    <w:rsid w:val="00CB1154"/>
    <w:rsid w:val="00CB2348"/>
    <w:rsid w:val="00CB7D1F"/>
    <w:rsid w:val="00CE4DFB"/>
    <w:rsid w:val="00CE4F06"/>
    <w:rsid w:val="00D42454"/>
    <w:rsid w:val="00D438BA"/>
    <w:rsid w:val="00D462E8"/>
    <w:rsid w:val="00D877D2"/>
    <w:rsid w:val="00DA2B67"/>
    <w:rsid w:val="00DE2A8F"/>
    <w:rsid w:val="00DF6959"/>
    <w:rsid w:val="00E02C1B"/>
    <w:rsid w:val="00E52FBE"/>
    <w:rsid w:val="00E633CA"/>
    <w:rsid w:val="00E6643E"/>
    <w:rsid w:val="00E67A4A"/>
    <w:rsid w:val="00E74784"/>
    <w:rsid w:val="00E76D5F"/>
    <w:rsid w:val="00E7787C"/>
    <w:rsid w:val="00EB236C"/>
    <w:rsid w:val="00EC43B1"/>
    <w:rsid w:val="00EC7B97"/>
    <w:rsid w:val="00ED59C2"/>
    <w:rsid w:val="00F106C0"/>
    <w:rsid w:val="00F16DB6"/>
    <w:rsid w:val="00FC7477"/>
    <w:rsid w:val="00FE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5F7751"/>
  <w15:chartTrackingRefBased/>
  <w15:docId w15:val="{2957E07D-15F6-4FAB-9FFE-40B7CD27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arlow" w:eastAsiaTheme="minorHAnsi" w:hAnsi="Barlow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EA6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7EA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EA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37EA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EA6"/>
    <w:rPr>
      <w:rFonts w:ascii="Calibri" w:eastAsia="Calibri" w:hAnsi="Calibri" w:cs="Times New Roman"/>
    </w:rPr>
  </w:style>
  <w:style w:type="character" w:styleId="Hyperlink">
    <w:name w:val="Hyperlink"/>
    <w:unhideWhenUsed/>
    <w:rsid w:val="00A37EA6"/>
    <w:rPr>
      <w:color w:val="0000FF"/>
      <w:u w:val="single"/>
    </w:rPr>
  </w:style>
  <w:style w:type="paragraph" w:styleId="NoSpacing">
    <w:name w:val="No Spacing"/>
    <w:uiPriority w:val="1"/>
    <w:qFormat/>
    <w:rsid w:val="00A37EA6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A37EA6"/>
    <w:pPr>
      <w:spacing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A0">
    <w:name w:val="A0"/>
    <w:uiPriority w:val="99"/>
    <w:rsid w:val="00A37EA6"/>
    <w:rPr>
      <w:rFonts w:cs="GTXHL P+ URW Grotesk T"/>
      <w:color w:val="FFFFFF"/>
      <w:sz w:val="20"/>
      <w:szCs w:val="20"/>
    </w:rPr>
  </w:style>
  <w:style w:type="paragraph" w:styleId="Revision">
    <w:name w:val="Revision"/>
    <w:hidden/>
    <w:uiPriority w:val="99"/>
    <w:semiHidden/>
    <w:rsid w:val="00DF69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4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HOTShow.org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379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Dakota Williams</dc:creator>
  <cp:keywords/>
  <dc:description/>
  <cp:lastModifiedBy>Dakota Williams</cp:lastModifiedBy>
  <cp:revision>40</cp:revision>
  <dcterms:created xsi:type="dcterms:W3CDTF">2022-07-02T23:23:00Z</dcterms:created>
  <dcterms:modified xsi:type="dcterms:W3CDTF">2024-07-22T16:30:00Z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f4c5d29067fee489e53a46c14225d11bb450f34f9d4adbbe0a9ffc602180d2c2</vt:lpwstr>
  </property>
</Properties>
</file>